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12F" w14:textId="5E561893" w:rsidR="00963AC2" w:rsidRPr="003565D9" w:rsidRDefault="00963AC2">
      <w:pPr>
        <w:rPr>
          <w:sz w:val="20"/>
          <w:szCs w:val="20"/>
        </w:rPr>
      </w:pPr>
    </w:p>
    <w:p w14:paraId="40DC68B2" w14:textId="6D095D60" w:rsidR="00963AC2" w:rsidRPr="003565D9" w:rsidRDefault="004465BB" w:rsidP="00986C9A">
      <w:pPr>
        <w:ind w:left="170" w:right="170" w:firstLine="709"/>
        <w:jc w:val="center"/>
        <w:rPr>
          <w:b/>
          <w:bCs/>
          <w:color w:val="000000" w:themeColor="text1"/>
          <w:sz w:val="20"/>
          <w:szCs w:val="20"/>
          <w:u w:val="single"/>
        </w:rPr>
      </w:pPr>
      <w:bookmarkStart w:id="0" w:name="OLE_LINK15"/>
      <w:r w:rsidRPr="003565D9">
        <w:rPr>
          <w:b/>
          <w:bCs/>
          <w:color w:val="000000" w:themeColor="text1"/>
          <w:sz w:val="20"/>
          <w:szCs w:val="20"/>
          <w:u w:val="single"/>
        </w:rPr>
        <w:t>Права и обязанности застрахованных граждан в системе ОМС*</w:t>
      </w:r>
    </w:p>
    <w:bookmarkEnd w:id="0"/>
    <w:p w14:paraId="17F8347B" w14:textId="77777777" w:rsidR="004465BB" w:rsidRPr="003565D9" w:rsidRDefault="004465BB" w:rsidP="00986C9A">
      <w:pPr>
        <w:ind w:left="170" w:right="170" w:firstLine="709"/>
        <w:rPr>
          <w:color w:val="000000" w:themeColor="text1"/>
          <w:sz w:val="20"/>
          <w:szCs w:val="20"/>
        </w:rPr>
      </w:pPr>
    </w:p>
    <w:p w14:paraId="72B58AF3" w14:textId="4CEB94AC" w:rsidR="004465BB" w:rsidRPr="003565D9" w:rsidRDefault="004465BB" w:rsidP="00986C9A">
      <w:pPr>
        <w:ind w:left="170" w:right="170" w:firstLine="709"/>
        <w:jc w:val="both"/>
        <w:rPr>
          <w:b/>
          <w:bCs/>
          <w:color w:val="000000" w:themeColor="text1"/>
          <w:sz w:val="20"/>
          <w:szCs w:val="20"/>
          <w:shd w:val="clear" w:color="auto" w:fill="FFFFFF"/>
        </w:rPr>
      </w:pPr>
      <w:r w:rsidRPr="003565D9">
        <w:rPr>
          <w:b/>
          <w:bCs/>
          <w:color w:val="000000" w:themeColor="text1"/>
          <w:sz w:val="20"/>
          <w:szCs w:val="20"/>
          <w:shd w:val="clear" w:color="auto" w:fill="FFFFFF"/>
        </w:rPr>
        <w:t>Застрахованные лица имеют право на:</w:t>
      </w:r>
    </w:p>
    <w:p w14:paraId="00746682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1) бесплатное оказание им медицинской помощи медицинскими организациями при наступлении страхового случая:</w:t>
      </w:r>
    </w:p>
    <w:p w14:paraId="0C8D44DF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а) на всей территории Российской Федерации в объеме, установленном </w:t>
      </w:r>
      <w:hyperlink r:id="rId5" w:anchor="dst100404" w:history="1">
        <w:r w:rsidRPr="003565D9">
          <w:rPr>
            <w:color w:val="000000" w:themeColor="text1"/>
            <w:sz w:val="20"/>
            <w:szCs w:val="20"/>
          </w:rPr>
          <w:t>базовой программой</w:t>
        </w:r>
      </w:hyperlink>
      <w:r w:rsidRPr="003565D9">
        <w:rPr>
          <w:color w:val="000000" w:themeColor="text1"/>
          <w:sz w:val="20"/>
          <w:szCs w:val="20"/>
        </w:rPr>
        <w:t> обязательного медицинского страхования;</w:t>
      </w:r>
    </w:p>
    <w:p w14:paraId="2297E8F8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14:paraId="38D13BC9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2) выбор страховой медицинской организации путем подачи </w:t>
      </w:r>
      <w:hyperlink r:id="rId6" w:anchor="dst102087" w:history="1">
        <w:r w:rsidRPr="003565D9">
          <w:rPr>
            <w:color w:val="000000" w:themeColor="text1"/>
            <w:sz w:val="20"/>
            <w:szCs w:val="20"/>
          </w:rPr>
          <w:t>заявления</w:t>
        </w:r>
      </w:hyperlink>
      <w:r w:rsidRPr="003565D9">
        <w:rPr>
          <w:color w:val="000000" w:themeColor="text1"/>
          <w:sz w:val="20"/>
          <w:szCs w:val="20"/>
        </w:rPr>
        <w:t> в </w:t>
      </w:r>
      <w:hyperlink r:id="rId7" w:anchor="dst100028" w:history="1">
        <w:r w:rsidRPr="003565D9">
          <w:rPr>
            <w:color w:val="000000" w:themeColor="text1"/>
            <w:sz w:val="20"/>
            <w:szCs w:val="20"/>
          </w:rPr>
          <w:t>порядке</w:t>
        </w:r>
      </w:hyperlink>
      <w:r w:rsidRPr="003565D9">
        <w:rPr>
          <w:color w:val="000000" w:themeColor="text1"/>
          <w:sz w:val="20"/>
          <w:szCs w:val="20"/>
        </w:rPr>
        <w:t>, установленном правилами обязательного медицинского страхования;</w:t>
      </w:r>
    </w:p>
    <w:p w14:paraId="4DEF6D5E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 </w:t>
      </w:r>
      <w:hyperlink r:id="rId8" w:anchor="dst100028" w:history="1">
        <w:r w:rsidRPr="003565D9">
          <w:rPr>
            <w:color w:val="000000" w:themeColor="text1"/>
            <w:sz w:val="20"/>
            <w:szCs w:val="20"/>
          </w:rPr>
          <w:t>порядке</w:t>
        </w:r>
      </w:hyperlink>
      <w:r w:rsidRPr="003565D9">
        <w:rPr>
          <w:color w:val="000000" w:themeColor="text1"/>
          <w:sz w:val="20"/>
          <w:szCs w:val="20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14:paraId="75437B1F" w14:textId="7DEC5621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 </w:t>
      </w:r>
      <w:hyperlink r:id="rId9" w:anchor="dst171" w:history="1">
        <w:r w:rsidRPr="003565D9">
          <w:rPr>
            <w:color w:val="000000" w:themeColor="text1"/>
            <w:sz w:val="20"/>
            <w:szCs w:val="20"/>
          </w:rPr>
          <w:t>законодательством</w:t>
        </w:r>
      </w:hyperlink>
      <w:r w:rsidRPr="003565D9">
        <w:rPr>
          <w:color w:val="000000" w:themeColor="text1"/>
          <w:sz w:val="20"/>
          <w:szCs w:val="20"/>
        </w:rPr>
        <w:t> 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 </w:t>
      </w:r>
      <w:hyperlink r:id="rId10" w:anchor="dst162" w:history="1">
        <w:r w:rsidRPr="003565D9">
          <w:rPr>
            <w:color w:val="000000" w:themeColor="text1"/>
            <w:sz w:val="20"/>
            <w:szCs w:val="20"/>
          </w:rPr>
          <w:t>пунктом 11 статьи 5</w:t>
        </w:r>
      </w:hyperlink>
      <w:r w:rsidRPr="003565D9">
        <w:rPr>
          <w:color w:val="000000" w:themeColor="text1"/>
          <w:sz w:val="20"/>
          <w:szCs w:val="20"/>
        </w:rPr>
        <w:t> настоящего Федерального закона. </w:t>
      </w:r>
      <w:hyperlink r:id="rId11" w:anchor="dst100010" w:history="1">
        <w:r w:rsidRPr="003565D9">
          <w:rPr>
            <w:color w:val="000000" w:themeColor="text1"/>
            <w:sz w:val="20"/>
            <w:szCs w:val="20"/>
          </w:rPr>
          <w:t>Порядок</w:t>
        </w:r>
      </w:hyperlink>
      <w:r w:rsidRPr="003565D9">
        <w:rPr>
          <w:color w:val="000000" w:themeColor="text1"/>
          <w:sz w:val="20"/>
          <w:szCs w:val="20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14:paraId="45E87AE7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 </w:t>
      </w:r>
      <w:hyperlink r:id="rId12" w:anchor="dst100275" w:history="1">
        <w:r w:rsidRPr="003565D9">
          <w:rPr>
            <w:color w:val="000000" w:themeColor="text1"/>
            <w:sz w:val="20"/>
            <w:szCs w:val="20"/>
          </w:rPr>
          <w:t>законодательством</w:t>
        </w:r>
      </w:hyperlink>
      <w:r w:rsidRPr="003565D9">
        <w:rPr>
          <w:color w:val="000000" w:themeColor="text1"/>
          <w:sz w:val="20"/>
          <w:szCs w:val="20"/>
        </w:rPr>
        <w:t> в сфере охраны здоровья;</w:t>
      </w:r>
    </w:p>
    <w:p w14:paraId="4F738B64" w14:textId="0D4655F3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</w:t>
      </w:r>
      <w:r w:rsidR="00986C9A" w:rsidRPr="003565D9">
        <w:rPr>
          <w:color w:val="000000" w:themeColor="text1"/>
          <w:sz w:val="20"/>
          <w:szCs w:val="20"/>
        </w:rPr>
        <w:t>;</w:t>
      </w:r>
    </w:p>
    <w:p w14:paraId="1EB7559E" w14:textId="27A007D5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 xml:space="preserve">7) защиту персональных данных, </w:t>
      </w:r>
      <w:r w:rsidR="0030199F" w:rsidRPr="003565D9">
        <w:rPr>
          <w:color w:val="000000" w:themeColor="text1"/>
          <w:sz w:val="20"/>
          <w:szCs w:val="20"/>
        </w:rPr>
        <w:t xml:space="preserve">              </w:t>
      </w:r>
    </w:p>
    <w:p w14:paraId="7A5C6384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 </w:t>
      </w:r>
      <w:hyperlink r:id="rId13" w:anchor="dst102740" w:history="1">
        <w:r w:rsidRPr="003565D9">
          <w:rPr>
            <w:color w:val="000000" w:themeColor="text1"/>
            <w:sz w:val="20"/>
            <w:szCs w:val="20"/>
          </w:rPr>
          <w:t>законодательством</w:t>
        </w:r>
      </w:hyperlink>
      <w:r w:rsidRPr="003565D9">
        <w:rPr>
          <w:color w:val="000000" w:themeColor="text1"/>
          <w:sz w:val="20"/>
          <w:szCs w:val="20"/>
        </w:rPr>
        <w:t> Российской Федерации;</w:t>
      </w:r>
    </w:p>
    <w:p w14:paraId="4562A5FB" w14:textId="77777777" w:rsidR="004465BB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 </w:t>
      </w:r>
      <w:hyperlink r:id="rId14" w:anchor="dst101022" w:history="1">
        <w:r w:rsidRPr="003565D9">
          <w:rPr>
            <w:color w:val="000000" w:themeColor="text1"/>
            <w:sz w:val="20"/>
            <w:szCs w:val="20"/>
          </w:rPr>
          <w:t>законодательством</w:t>
        </w:r>
      </w:hyperlink>
      <w:r w:rsidRPr="003565D9">
        <w:rPr>
          <w:color w:val="000000" w:themeColor="text1"/>
          <w:sz w:val="20"/>
          <w:szCs w:val="20"/>
        </w:rPr>
        <w:t> Российской Федерации;</w:t>
      </w:r>
    </w:p>
    <w:p w14:paraId="2AF82FD4" w14:textId="573F0922" w:rsidR="00986C9A" w:rsidRPr="003565D9" w:rsidRDefault="004465BB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10) защиту прав и законных интересов в сфере обязательного медицинского страхования.</w:t>
      </w:r>
    </w:p>
    <w:p w14:paraId="7075B6A6" w14:textId="77777777" w:rsidR="00986C9A" w:rsidRPr="003565D9" w:rsidRDefault="00986C9A" w:rsidP="00986C9A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0"/>
          <w:szCs w:val="20"/>
        </w:rPr>
      </w:pPr>
    </w:p>
    <w:p w14:paraId="674338C0" w14:textId="5AC5C725" w:rsidR="00986C9A" w:rsidRPr="003565D9" w:rsidRDefault="00986C9A" w:rsidP="00986C9A">
      <w:pPr>
        <w:pStyle w:val="a3"/>
        <w:spacing w:before="0" w:beforeAutospacing="0" w:after="0" w:afterAutospacing="0"/>
        <w:ind w:left="170" w:right="170" w:firstLine="709"/>
        <w:jc w:val="both"/>
        <w:rPr>
          <w:b/>
          <w:bCs/>
          <w:color w:val="000000"/>
          <w:sz w:val="20"/>
          <w:szCs w:val="20"/>
        </w:rPr>
      </w:pPr>
      <w:r w:rsidRPr="003565D9">
        <w:rPr>
          <w:b/>
          <w:bCs/>
          <w:color w:val="000000"/>
          <w:sz w:val="20"/>
          <w:szCs w:val="20"/>
        </w:rPr>
        <w:t>Застрахованные лица обязаны:</w:t>
      </w:r>
    </w:p>
    <w:p w14:paraId="0C2EC0A5" w14:textId="69DB61E6" w:rsidR="00986C9A" w:rsidRPr="003565D9" w:rsidRDefault="00986C9A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sz w:val="20"/>
          <w:szCs w:val="20"/>
        </w:rPr>
        <w:t>1) при обращении за медицинской помощью, за исключением случаев получения экстренной медицинско</w:t>
      </w:r>
      <w:r w:rsidRPr="003565D9">
        <w:rPr>
          <w:color w:val="000000"/>
          <w:sz w:val="20"/>
          <w:szCs w:val="20"/>
        </w:rPr>
        <w:t xml:space="preserve">й помощи, предъявить по своему выбору полис </w:t>
      </w:r>
      <w:r w:rsidRPr="003565D9">
        <w:rPr>
          <w:color w:val="000000" w:themeColor="text1"/>
          <w:sz w:val="20"/>
          <w:szCs w:val="20"/>
        </w:rPr>
        <w:t>обязательного медицинского страхования на материальном носителе (за исключением застрахованных лиц, указанных в </w:t>
      </w:r>
      <w:hyperlink r:id="rId15" w:anchor="dst346" w:history="1">
        <w:r w:rsidRPr="003565D9">
          <w:rPr>
            <w:color w:val="000000" w:themeColor="text1"/>
            <w:sz w:val="20"/>
            <w:szCs w:val="20"/>
          </w:rPr>
          <w:t>части 1.1 статьи 10</w:t>
        </w:r>
      </w:hyperlink>
      <w:r w:rsidRPr="003565D9">
        <w:rPr>
          <w:color w:val="000000" w:themeColor="text1"/>
          <w:sz w:val="20"/>
          <w:szCs w:val="20"/>
        </w:rPr>
        <w:t> 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</w:p>
    <w:p w14:paraId="1C4B944C" w14:textId="77777777" w:rsidR="00986C9A" w:rsidRPr="003565D9" w:rsidRDefault="00986C9A" w:rsidP="00986C9A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2) утратил силу с 1 декабря 2022 года. - Федеральный </w:t>
      </w:r>
      <w:hyperlink r:id="rId16" w:anchor="dst100015" w:history="1">
        <w:r w:rsidRPr="003565D9">
          <w:rPr>
            <w:color w:val="000000" w:themeColor="text1"/>
            <w:sz w:val="20"/>
            <w:szCs w:val="20"/>
          </w:rPr>
          <w:t>закон</w:t>
        </w:r>
      </w:hyperlink>
      <w:r w:rsidRPr="003565D9">
        <w:rPr>
          <w:color w:val="000000" w:themeColor="text1"/>
          <w:sz w:val="20"/>
          <w:szCs w:val="20"/>
        </w:rPr>
        <w:t> от 06.12.2021 N 405-ФЗ;</w:t>
      </w:r>
    </w:p>
    <w:p w14:paraId="145CEAC4" w14:textId="2BA41ADE" w:rsidR="00986C9A" w:rsidRPr="003565D9" w:rsidRDefault="00986C9A" w:rsidP="003565D9">
      <w:pPr>
        <w:ind w:left="170" w:right="170" w:firstLine="709"/>
        <w:jc w:val="both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14:paraId="4BA71C8C" w14:textId="77777777" w:rsidR="00986C9A" w:rsidRPr="003565D9" w:rsidRDefault="00986C9A" w:rsidP="003565D9">
      <w:pPr>
        <w:ind w:left="170" w:right="170" w:firstLine="709"/>
        <w:jc w:val="both"/>
        <w:rPr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 xml:space="preserve">4) осуществить выбор страховой медицинской организации по новому </w:t>
      </w:r>
      <w:r w:rsidRPr="003565D9">
        <w:rPr>
          <w:sz w:val="20"/>
          <w:szCs w:val="20"/>
        </w:rPr>
        <w:t>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14:paraId="60CF817D" w14:textId="77777777" w:rsidR="00986C9A" w:rsidRPr="003565D9" w:rsidRDefault="00986C9A" w:rsidP="00986C9A">
      <w:pPr>
        <w:ind w:left="170" w:right="170" w:firstLine="709"/>
        <w:jc w:val="both"/>
        <w:rPr>
          <w:sz w:val="20"/>
          <w:szCs w:val="20"/>
        </w:rPr>
      </w:pPr>
    </w:p>
    <w:p w14:paraId="1C85D404" w14:textId="17C545DE" w:rsidR="00986C9A" w:rsidRPr="003565D9" w:rsidRDefault="00986C9A" w:rsidP="00986C9A">
      <w:pPr>
        <w:ind w:left="170" w:right="170" w:firstLine="709"/>
        <w:jc w:val="both"/>
        <w:rPr>
          <w:b/>
          <w:bCs/>
          <w:sz w:val="20"/>
          <w:szCs w:val="20"/>
        </w:rPr>
      </w:pPr>
      <w:r w:rsidRPr="003565D9">
        <w:rPr>
          <w:b/>
          <w:bCs/>
          <w:sz w:val="20"/>
          <w:szCs w:val="20"/>
        </w:rPr>
        <w:t xml:space="preserve">Основные виды нарушений Ваших прав: </w:t>
      </w:r>
    </w:p>
    <w:p w14:paraId="16EA3C7B" w14:textId="00E3DAB0" w:rsidR="00986C9A" w:rsidRPr="003565D9" w:rsidRDefault="00986C9A" w:rsidP="003565D9">
      <w:pPr>
        <w:pStyle w:val="a5"/>
        <w:numPr>
          <w:ilvl w:val="0"/>
          <w:numId w:val="1"/>
        </w:numPr>
        <w:ind w:right="170" w:hanging="357"/>
        <w:jc w:val="both"/>
        <w:rPr>
          <w:sz w:val="20"/>
          <w:szCs w:val="20"/>
        </w:rPr>
      </w:pPr>
      <w:r w:rsidRPr="003565D9">
        <w:rPr>
          <w:sz w:val="20"/>
          <w:szCs w:val="20"/>
        </w:rPr>
        <w:t>Отказ в оказании медицинской помощи в объеме программы ОМС</w:t>
      </w:r>
    </w:p>
    <w:p w14:paraId="54D0B280" w14:textId="5B2FD3C0" w:rsidR="00986C9A" w:rsidRPr="003565D9" w:rsidRDefault="00986C9A" w:rsidP="003565D9">
      <w:pPr>
        <w:pStyle w:val="a5"/>
        <w:numPr>
          <w:ilvl w:val="0"/>
          <w:numId w:val="1"/>
        </w:numPr>
        <w:ind w:right="170" w:hanging="357"/>
        <w:jc w:val="both"/>
        <w:rPr>
          <w:sz w:val="20"/>
          <w:szCs w:val="20"/>
        </w:rPr>
      </w:pPr>
      <w:r w:rsidRPr="003565D9">
        <w:rPr>
          <w:sz w:val="20"/>
          <w:szCs w:val="20"/>
        </w:rPr>
        <w:t>Отказ в оказании экстренной медицинской помощи при отсутствии полиса ОМС</w:t>
      </w:r>
    </w:p>
    <w:p w14:paraId="7E0CDF8C" w14:textId="497BF703" w:rsidR="00986C9A" w:rsidRPr="003565D9" w:rsidRDefault="00986C9A" w:rsidP="003565D9">
      <w:pPr>
        <w:pStyle w:val="a5"/>
        <w:numPr>
          <w:ilvl w:val="0"/>
          <w:numId w:val="1"/>
        </w:numPr>
        <w:ind w:right="170" w:hanging="357"/>
        <w:jc w:val="both"/>
        <w:rPr>
          <w:sz w:val="20"/>
          <w:szCs w:val="20"/>
        </w:rPr>
      </w:pPr>
      <w:r w:rsidRPr="003565D9">
        <w:rPr>
          <w:sz w:val="20"/>
          <w:szCs w:val="20"/>
        </w:rPr>
        <w:t>Несоблюдение сроков предоставления плановой медицинской помощи</w:t>
      </w:r>
    </w:p>
    <w:p w14:paraId="69DA5D2C" w14:textId="048DDD12" w:rsidR="00986C9A" w:rsidRPr="003565D9" w:rsidRDefault="00986C9A" w:rsidP="003565D9">
      <w:pPr>
        <w:pStyle w:val="a5"/>
        <w:numPr>
          <w:ilvl w:val="0"/>
          <w:numId w:val="1"/>
        </w:numPr>
        <w:ind w:right="170" w:hanging="357"/>
        <w:jc w:val="both"/>
        <w:rPr>
          <w:sz w:val="20"/>
          <w:szCs w:val="20"/>
        </w:rPr>
      </w:pPr>
      <w:r w:rsidRPr="003565D9">
        <w:rPr>
          <w:sz w:val="20"/>
          <w:szCs w:val="20"/>
        </w:rPr>
        <w:t>Оказание медицинской помощи ненадлежащего качества</w:t>
      </w:r>
    </w:p>
    <w:p w14:paraId="0A2C89C7" w14:textId="77777777" w:rsidR="00986C9A" w:rsidRPr="003565D9" w:rsidRDefault="00986C9A" w:rsidP="00986C9A">
      <w:pPr>
        <w:pStyle w:val="a5"/>
        <w:numPr>
          <w:ilvl w:val="0"/>
          <w:numId w:val="1"/>
        </w:numPr>
        <w:ind w:right="170"/>
        <w:jc w:val="both"/>
        <w:rPr>
          <w:sz w:val="20"/>
          <w:szCs w:val="20"/>
        </w:rPr>
      </w:pPr>
      <w:r w:rsidRPr="003565D9">
        <w:rPr>
          <w:sz w:val="20"/>
          <w:szCs w:val="20"/>
        </w:rPr>
        <w:t>Незаконное взимание платы за медицинскую помощь по программе ОМС</w:t>
      </w:r>
    </w:p>
    <w:p w14:paraId="4776BFA0" w14:textId="77777777" w:rsidR="003565D9" w:rsidRPr="003565D9" w:rsidRDefault="003565D9" w:rsidP="003565D9">
      <w:pPr>
        <w:jc w:val="both"/>
        <w:rPr>
          <w:b/>
          <w:bCs/>
          <w:sz w:val="20"/>
          <w:szCs w:val="20"/>
        </w:rPr>
      </w:pPr>
    </w:p>
    <w:p w14:paraId="65E13633" w14:textId="69A01CCC" w:rsidR="003565D9" w:rsidRPr="003565D9" w:rsidRDefault="003565D9" w:rsidP="003565D9">
      <w:pPr>
        <w:ind w:left="170" w:right="170"/>
        <w:jc w:val="both"/>
        <w:rPr>
          <w:b/>
          <w:bCs/>
          <w:sz w:val="20"/>
          <w:szCs w:val="20"/>
        </w:rPr>
      </w:pPr>
      <w:r w:rsidRPr="003565D9">
        <w:rPr>
          <w:b/>
          <w:bCs/>
          <w:sz w:val="20"/>
          <w:szCs w:val="20"/>
        </w:rPr>
        <w:t xml:space="preserve">             </w:t>
      </w:r>
      <w:r w:rsidRPr="003565D9">
        <w:rPr>
          <w:b/>
          <w:bCs/>
          <w:sz w:val="20"/>
          <w:szCs w:val="20"/>
        </w:rPr>
        <w:t>Нормативные документы:</w:t>
      </w:r>
    </w:p>
    <w:p w14:paraId="0BE9395E" w14:textId="77777777" w:rsidR="003565D9" w:rsidRPr="003565D9" w:rsidRDefault="003565D9" w:rsidP="003565D9">
      <w:pPr>
        <w:pStyle w:val="a3"/>
        <w:numPr>
          <w:ilvl w:val="0"/>
          <w:numId w:val="3"/>
        </w:numPr>
        <w:spacing w:before="0" w:beforeAutospacing="0" w:after="0" w:afterAutospacing="0"/>
        <w:ind w:left="1604" w:right="170" w:hanging="357"/>
        <w:jc w:val="both"/>
        <w:rPr>
          <w:sz w:val="20"/>
          <w:szCs w:val="20"/>
        </w:rPr>
      </w:pPr>
      <w:r w:rsidRPr="003565D9">
        <w:rPr>
          <w:sz w:val="20"/>
          <w:szCs w:val="20"/>
        </w:rPr>
        <w:t xml:space="preserve">Федеральный закон от 21 ноября 2011 г. N 323-ФЗ «Об основах охраны здоровья граждан в Российской Федерации» </w:t>
      </w:r>
    </w:p>
    <w:p w14:paraId="0D4A81C6" w14:textId="77777777" w:rsidR="003565D9" w:rsidRPr="003565D9" w:rsidRDefault="003565D9" w:rsidP="003565D9">
      <w:pPr>
        <w:pStyle w:val="a3"/>
        <w:numPr>
          <w:ilvl w:val="0"/>
          <w:numId w:val="3"/>
        </w:numPr>
        <w:spacing w:before="0" w:beforeAutospacing="0" w:after="0" w:afterAutospacing="0"/>
        <w:ind w:left="1604" w:right="170" w:hanging="357"/>
        <w:jc w:val="both"/>
        <w:rPr>
          <w:sz w:val="20"/>
          <w:szCs w:val="20"/>
        </w:rPr>
      </w:pPr>
      <w:r w:rsidRPr="003565D9">
        <w:rPr>
          <w:sz w:val="20"/>
          <w:szCs w:val="20"/>
        </w:rPr>
        <w:t xml:space="preserve">Федеральный закон от 29 ноября 2010 г. N 326-ФЗ «Об обязательном медицинском страховании в Российской Федерации» </w:t>
      </w:r>
    </w:p>
    <w:p w14:paraId="7E614C5D" w14:textId="77777777" w:rsidR="003565D9" w:rsidRPr="003565D9" w:rsidRDefault="003565D9" w:rsidP="003565D9">
      <w:pPr>
        <w:pStyle w:val="a5"/>
        <w:numPr>
          <w:ilvl w:val="0"/>
          <w:numId w:val="3"/>
        </w:numPr>
        <w:ind w:left="1604" w:right="170" w:hanging="357"/>
        <w:jc w:val="both"/>
        <w:rPr>
          <w:sz w:val="20"/>
          <w:szCs w:val="20"/>
          <w:shd w:val="clear" w:color="auto" w:fill="FFFFFF"/>
        </w:rPr>
      </w:pPr>
      <w:r w:rsidRPr="003565D9">
        <w:rPr>
          <w:sz w:val="20"/>
          <w:szCs w:val="20"/>
          <w:shd w:val="clear" w:color="auto" w:fill="FFFFFF"/>
        </w:rPr>
        <w:t>Закон г. Москвы от 3 ноября 2004 г. N 70 «О мерах социальной поддержки отдельных категорий жителей города Москвы»</w:t>
      </w:r>
    </w:p>
    <w:p w14:paraId="75BB77E7" w14:textId="77777777" w:rsidR="003565D9" w:rsidRPr="003565D9" w:rsidRDefault="003565D9" w:rsidP="003565D9">
      <w:pPr>
        <w:pStyle w:val="a5"/>
        <w:numPr>
          <w:ilvl w:val="0"/>
          <w:numId w:val="3"/>
        </w:numPr>
        <w:ind w:left="1604" w:right="170" w:hanging="357"/>
        <w:jc w:val="both"/>
        <w:rPr>
          <w:sz w:val="20"/>
          <w:szCs w:val="20"/>
          <w:shd w:val="clear" w:color="auto" w:fill="FFFFFF"/>
        </w:rPr>
      </w:pPr>
      <w:r w:rsidRPr="003565D9">
        <w:rPr>
          <w:sz w:val="20"/>
          <w:szCs w:val="20"/>
          <w:shd w:val="clear" w:color="auto" w:fill="FFFFFF"/>
        </w:rPr>
        <w:t xml:space="preserve">Постановление Правительства РФ от 29 декабря 2022 г. N 2497 «О Программе государственных гарантий бесплатного оказания гражданам медицинской помощи на 2023 год и на плановый период 2024 и 2025 годов» </w:t>
      </w:r>
    </w:p>
    <w:p w14:paraId="33F3DD51" w14:textId="77777777" w:rsidR="003565D9" w:rsidRPr="003565D9" w:rsidRDefault="003565D9" w:rsidP="003565D9">
      <w:pPr>
        <w:pStyle w:val="a5"/>
        <w:numPr>
          <w:ilvl w:val="0"/>
          <w:numId w:val="3"/>
        </w:numPr>
        <w:ind w:left="1604" w:right="170" w:hanging="357"/>
        <w:jc w:val="both"/>
        <w:rPr>
          <w:sz w:val="20"/>
          <w:szCs w:val="20"/>
          <w:shd w:val="clear" w:color="auto" w:fill="FFFFFF"/>
        </w:rPr>
      </w:pPr>
      <w:r w:rsidRPr="003565D9">
        <w:rPr>
          <w:sz w:val="20"/>
          <w:szCs w:val="20"/>
          <w:shd w:val="clear" w:color="auto" w:fill="FFFFFF"/>
        </w:rPr>
        <w:t>Постановление Правительства Москвы от 29 декабря 2022 г. N 3044-ПП «О Территориальной программе государственных гарантий бесплатного оказания гражданам медицинской помощи в городе Москве на 2023 год и на плановый период 2024 и 2025 годов»</w:t>
      </w:r>
    </w:p>
    <w:p w14:paraId="32008FA3" w14:textId="77777777" w:rsidR="003565D9" w:rsidRPr="003565D9" w:rsidRDefault="003565D9" w:rsidP="003565D9">
      <w:pPr>
        <w:ind w:right="170"/>
        <w:jc w:val="both"/>
        <w:rPr>
          <w:sz w:val="20"/>
          <w:szCs w:val="20"/>
        </w:rPr>
      </w:pPr>
    </w:p>
    <w:p w14:paraId="5F42DAF5" w14:textId="77777777" w:rsidR="00986C9A" w:rsidRPr="003565D9" w:rsidRDefault="00986C9A" w:rsidP="003565D9">
      <w:pPr>
        <w:ind w:right="170"/>
        <w:jc w:val="both"/>
        <w:rPr>
          <w:sz w:val="20"/>
          <w:szCs w:val="20"/>
        </w:rPr>
      </w:pPr>
    </w:p>
    <w:p w14:paraId="5DC22162" w14:textId="77777777" w:rsidR="00986C9A" w:rsidRPr="003565D9" w:rsidRDefault="00986C9A" w:rsidP="00986C9A">
      <w:pPr>
        <w:ind w:right="170"/>
        <w:jc w:val="both"/>
        <w:rPr>
          <w:sz w:val="20"/>
          <w:szCs w:val="20"/>
        </w:rPr>
      </w:pPr>
    </w:p>
    <w:p w14:paraId="7B87A36F" w14:textId="64818374" w:rsidR="00986C9A" w:rsidRPr="003565D9" w:rsidRDefault="00986C9A" w:rsidP="00986C9A">
      <w:pPr>
        <w:ind w:right="170"/>
        <w:rPr>
          <w:color w:val="000000" w:themeColor="text1"/>
          <w:sz w:val="20"/>
          <w:szCs w:val="20"/>
        </w:rPr>
      </w:pPr>
      <w:r w:rsidRPr="003565D9">
        <w:rPr>
          <w:color w:val="000000" w:themeColor="text1"/>
          <w:sz w:val="20"/>
          <w:szCs w:val="20"/>
        </w:rPr>
        <w:t xml:space="preserve">    *ст.16 Федерального закона № 326-ФЗ «Об обязательном медицинском страховании в Российской Федерации»</w:t>
      </w:r>
    </w:p>
    <w:p w14:paraId="4DE58A97" w14:textId="27F9BAF6" w:rsidR="00986C9A" w:rsidRPr="00986C9A" w:rsidRDefault="00986C9A" w:rsidP="00986C9A">
      <w:pPr>
        <w:pStyle w:val="a5"/>
        <w:ind w:left="1599" w:right="1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986C9A" w:rsidRPr="00986C9A" w:rsidSect="00963AC2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D29"/>
    <w:multiLevelType w:val="hybridMultilevel"/>
    <w:tmpl w:val="6BB0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A80"/>
    <w:multiLevelType w:val="hybridMultilevel"/>
    <w:tmpl w:val="56B245E6"/>
    <w:lvl w:ilvl="0" w:tplc="041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3F8F0693"/>
    <w:multiLevelType w:val="hybridMultilevel"/>
    <w:tmpl w:val="EDDEF846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 w16cid:durableId="1776632891">
    <w:abstractNumId w:val="2"/>
  </w:num>
  <w:num w:numId="2" w16cid:durableId="1478454590">
    <w:abstractNumId w:val="0"/>
  </w:num>
  <w:num w:numId="3" w16cid:durableId="178920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2"/>
    <w:rsid w:val="0030199F"/>
    <w:rsid w:val="003565D9"/>
    <w:rsid w:val="004465BB"/>
    <w:rsid w:val="004B7EFF"/>
    <w:rsid w:val="008F1A17"/>
    <w:rsid w:val="00963AC2"/>
    <w:rsid w:val="00986C9A"/>
    <w:rsid w:val="00A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475"/>
  <w15:chartTrackingRefBased/>
  <w15:docId w15:val="{EBC73FBF-BC92-E94D-8C43-5C5E75B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C9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5BB"/>
  </w:style>
  <w:style w:type="character" w:styleId="a4">
    <w:name w:val="Hyperlink"/>
    <w:basedOn w:val="a0"/>
    <w:uiPriority w:val="99"/>
    <w:semiHidden/>
    <w:unhideWhenUsed/>
    <w:rsid w:val="004465BB"/>
    <w:rPr>
      <w:color w:val="0000FF"/>
      <w:u w:val="single"/>
    </w:rPr>
  </w:style>
  <w:style w:type="paragraph" w:customStyle="1" w:styleId="no-indent">
    <w:name w:val="no-indent"/>
    <w:basedOn w:val="a"/>
    <w:rsid w:val="004465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8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4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4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926/67caff773bc734f274019a362afedac272c3d2aa/" TargetMode="External"/><Relationship Id="rId13" Type="http://schemas.openxmlformats.org/officeDocument/2006/relationships/hyperlink" Target="https://www.consultant.ru/document/cons_doc_LAW_377025/c7c96dbe3c400be29816d6c77f3a0db0886ee95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926/67caff773bc734f274019a362afedac272c3d2aa/" TargetMode="External"/><Relationship Id="rId12" Type="http://schemas.openxmlformats.org/officeDocument/2006/relationships/hyperlink" Target="https://www.consultant.ru/document/cons_doc_LAW_422434/a43087b378421d19765ff28cd0f0b5c3906d6a4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0493/3d0cac60971a511280cbba229d9b6329c07731f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926/fcd5a2ab7ae9e0c584d888f310c63e94455f38c0/" TargetMode="External"/><Relationship Id="rId11" Type="http://schemas.openxmlformats.org/officeDocument/2006/relationships/hyperlink" Target="https://www.consultant.ru/document/cons_doc_LAW_372736/fc6d4a2c890a802790010cfb69c51d7a0753cd31/" TargetMode="External"/><Relationship Id="rId5" Type="http://schemas.openxmlformats.org/officeDocument/2006/relationships/hyperlink" Target="https://www.consultant.ru/document/cons_doc_LAW_422330/90bb5f4d280b26ade35de1f7d0f8584996e90157/" TargetMode="External"/><Relationship Id="rId15" Type="http://schemas.openxmlformats.org/officeDocument/2006/relationships/hyperlink" Target="https://www.consultant.ru/document/cons_doc_LAW_422330/7e136daa780a2b64dd6976678206b3196fa2b54d/" TargetMode="External"/><Relationship Id="rId10" Type="http://schemas.openxmlformats.org/officeDocument/2006/relationships/hyperlink" Target="https://www.consultant.ru/document/cons_doc_LAW_422330/a76450088edbac8c13ea4bec7e9f7d014fa4e5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330/c550eb78d00bfca0be7df1baf398cdd7bd24bc12/" TargetMode="External"/><Relationship Id="rId14" Type="http://schemas.openxmlformats.org/officeDocument/2006/relationships/hyperlink" Target="https://www.consultant.ru/document/cons_doc_LAW_422434/61fd6990f1c1113fdf671ef8b8365f233f832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2023-04-17T06:02:00Z</dcterms:created>
  <dcterms:modified xsi:type="dcterms:W3CDTF">2023-05-03T07:20:00Z</dcterms:modified>
</cp:coreProperties>
</file>